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E7" w:rsidRPr="00D507D8" w:rsidRDefault="00D507D8" w:rsidP="00A52AE7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000000" w:themeColor="text1"/>
          <w:sz w:val="32"/>
          <w:szCs w:val="19"/>
          <w:u w:val="single"/>
          <w:lang w:val="es-AR" w:eastAsia="es-AR"/>
        </w:rPr>
      </w:pPr>
      <w:r>
        <w:rPr>
          <w:rFonts w:ascii="Candara" w:eastAsia="Times New Roman" w:hAnsi="Candara" w:cs="Arial"/>
          <w:b/>
          <w:i/>
          <w:color w:val="000000" w:themeColor="text1"/>
          <w:sz w:val="32"/>
          <w:szCs w:val="19"/>
          <w:u w:val="single"/>
          <w:lang w:val="es-AR" w:eastAsia="es-AR"/>
        </w:rPr>
        <w:t>SERVICIOS TOP INMOB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32"/>
          <w:szCs w:val="19"/>
          <w:u w:val="single"/>
          <w:lang w:val="es-AR" w:eastAsia="es-AR"/>
        </w:rPr>
        <w:t>ILIARIO</w:t>
      </w:r>
    </w:p>
    <w:p w:rsidR="00A52AE7" w:rsidRPr="00103446" w:rsidRDefault="00A52AE7" w:rsidP="00D429C2">
      <w:pPr>
        <w:spacing w:after="0" w:line="240" w:lineRule="auto"/>
        <w:jc w:val="both"/>
        <w:rPr>
          <w:rFonts w:ascii="Candara" w:eastAsia="Times New Roman" w:hAnsi="Candara" w:cs="Times New Roman"/>
          <w:i/>
          <w:color w:val="000000" w:themeColor="text1"/>
          <w:sz w:val="36"/>
          <w:szCs w:val="24"/>
          <w:lang w:val="es-AR" w:eastAsia="es-AR"/>
        </w:rPr>
      </w:pPr>
    </w:p>
    <w:p w:rsidR="00D429C2" w:rsidRPr="00D507D8" w:rsidRDefault="006B1B04" w:rsidP="00D429C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La empresa </w:t>
      </w:r>
      <w:r w:rsidRPr="00103446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TOP INMOBILIARIO, SRL</w:t>
      </w: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se presenta ante usted a fin de que pueda tener acceso a una empresa dedicada a la 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asesoría inmobiliaria general, compra, venta y alquiler de propiedades</w:t>
      </w:r>
      <w:r w:rsid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y</w:t>
      </w:r>
      <w:r w:rsidR="00103446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tasaciones inmobiliarias</w:t>
      </w:r>
      <w:r w:rsid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. </w:t>
      </w: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Contamos con un personal especializado en áreas de 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Comercialización, Tasaciones, Gerencia</w:t>
      </w:r>
      <w:r w:rsidR="00A52AE7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Inmobiliaria y de Proyectos, </w:t>
      </w:r>
      <w:r w:rsidR="00342A14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además</w:t>
      </w:r>
      <w:r w:rsidR="00A52AE7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de 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Asesoría en Préstamos</w:t>
      </w:r>
      <w:r w:rsidR="00A52AE7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</w:t>
      </w:r>
      <w:r w:rsidR="00D429C2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Hipotecarios y de Construcción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. Experiencia de</w:t>
      </w:r>
      <w:r w:rsidR="00A52AE7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20 a</w:t>
      </w:r>
      <w:r w:rsidR="00A52AE7" w:rsidRPr="00D507D8">
        <w:rPr>
          <w:rFonts w:ascii="Candara" w:eastAsia="Times New Roman" w:hAnsi="Candara" w:cs="Verdana"/>
          <w:b/>
          <w:i/>
          <w:color w:val="000000" w:themeColor="text1"/>
          <w:sz w:val="24"/>
          <w:szCs w:val="19"/>
          <w:lang w:val="es-AR" w:eastAsia="es-AR"/>
        </w:rPr>
        <w:t>ñ</w:t>
      </w:r>
      <w:r w:rsidR="00A52AE7"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os</w:t>
      </w:r>
      <w:r w:rsidRPr="00D507D8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 xml:space="preserve"> en áreas bancarias e inmobiliarias.</w:t>
      </w:r>
    </w:p>
    <w:p w:rsidR="006B1B04" w:rsidRPr="00103446" w:rsidRDefault="006B1B04" w:rsidP="00D429C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</w:pPr>
    </w:p>
    <w:p w:rsidR="00103446" w:rsidRPr="00103446" w:rsidRDefault="006B1B04" w:rsidP="00D429C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No somos simplemente corredores inmobiliarios, somos mucho </w:t>
      </w:r>
      <w:r w:rsidR="00377F5C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más</w:t>
      </w:r>
      <w:proofErr w:type="gramStart"/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!</w:t>
      </w:r>
      <w:proofErr w:type="gramEnd"/>
    </w:p>
    <w:p w:rsidR="00D429C2" w:rsidRDefault="00D429C2" w:rsidP="00D42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E</w:t>
      </w:r>
      <w:r w:rsidR="00A52AE7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stamos validados por la AEI (Asociaci</w:t>
      </w:r>
      <w:r w:rsidR="00A52AE7" w:rsidRPr="00103446">
        <w:rPr>
          <w:rFonts w:ascii="Candara" w:eastAsia="Times New Roman" w:hAnsi="Candara" w:cs="Verdana"/>
          <w:i/>
          <w:color w:val="000000" w:themeColor="text1"/>
          <w:sz w:val="24"/>
          <w:szCs w:val="19"/>
          <w:lang w:val="es-AR" w:eastAsia="es-AR"/>
        </w:rPr>
        <w:t>ó</w:t>
      </w:r>
      <w:r w:rsidR="00A52AE7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n</w:t>
      </w:r>
      <w:r w:rsidR="00A52AE7" w:rsidRPr="00103446">
        <w:rPr>
          <w:rFonts w:ascii="Candara" w:eastAsia="Times New Roman" w:hAnsi="Candara" w:cs="Verdana"/>
          <w:i/>
          <w:color w:val="000000" w:themeColor="text1"/>
          <w:sz w:val="24"/>
          <w:szCs w:val="19"/>
          <w:lang w:val="es-AR" w:eastAsia="es-AR"/>
        </w:rPr>
        <w:t> </w:t>
      </w:r>
      <w:r w:rsidR="00A52AE7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de Empresas Inmobiliarias de RD)</w:t>
      </w: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y el CODIA (Colegio Dominicano de Ingenieros y Arquitectos)</w:t>
      </w:r>
      <w:r w:rsidR="00A52AE7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. </w:t>
      </w:r>
      <w:r w:rsidR="00103446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Actualmente nuestra </w:t>
      </w:r>
      <w:proofErr w:type="spellStart"/>
      <w:r w:rsidR="00103446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Broker</w:t>
      </w:r>
      <w:proofErr w:type="spellEnd"/>
      <w:r w:rsidR="00103446"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la Arq. Claudia Castillo es la Presidente Actual de AEI, por lo cual garantizamos un trabajo organizado, responsable y apegado a la ética.</w:t>
      </w:r>
    </w:p>
    <w:p w:rsidR="00D507D8" w:rsidRPr="00103446" w:rsidRDefault="00D507D8" w:rsidP="00D42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</w:pPr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Estamos certificados como REALTORS internacionales por la </w:t>
      </w:r>
      <w:proofErr w:type="spellStart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National</w:t>
      </w:r>
      <w:proofErr w:type="spellEnd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</w:t>
      </w:r>
      <w:proofErr w:type="spellStart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Association</w:t>
      </w:r>
      <w:proofErr w:type="spellEnd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of </w:t>
      </w:r>
      <w:proofErr w:type="spellStart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Realtors</w:t>
      </w:r>
      <w:proofErr w:type="spellEnd"/>
      <w:r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de EEUU.</w:t>
      </w:r>
    </w:p>
    <w:p w:rsidR="00103446" w:rsidRPr="00103446" w:rsidRDefault="00103446" w:rsidP="00D42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Nuestra página web es </w:t>
      </w:r>
      <w:r w:rsidRPr="00103446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wwwtopinmobiliario.net</w:t>
      </w:r>
    </w:p>
    <w:p w:rsidR="00103446" w:rsidRPr="00103446" w:rsidRDefault="00103446" w:rsidP="00D42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Redes sociales: IG </w:t>
      </w:r>
      <w:r w:rsidRPr="00103446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@</w:t>
      </w:r>
      <w:proofErr w:type="spellStart"/>
      <w:r w:rsidRPr="00103446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topinmobiliario</w:t>
      </w:r>
      <w:proofErr w:type="spellEnd"/>
    </w:p>
    <w:p w:rsidR="00103446" w:rsidRPr="00103446" w:rsidRDefault="00103446" w:rsidP="00D42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ab/>
      </w:r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ab/>
        <w:t xml:space="preserve">  </w:t>
      </w:r>
      <w:proofErr w:type="spellStart"/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>Fb</w:t>
      </w:r>
      <w:proofErr w:type="spellEnd"/>
      <w:r w:rsidRPr="00103446">
        <w:rPr>
          <w:rFonts w:ascii="Candara" w:eastAsia="Times New Roman" w:hAnsi="Candara" w:cs="Arial"/>
          <w:i/>
          <w:color w:val="000000" w:themeColor="text1"/>
          <w:sz w:val="24"/>
          <w:szCs w:val="19"/>
          <w:lang w:val="es-AR" w:eastAsia="es-AR"/>
        </w:rPr>
        <w:t xml:space="preserve"> </w:t>
      </w:r>
      <w:r w:rsidRPr="00103446">
        <w:rPr>
          <w:rFonts w:ascii="Candara" w:eastAsia="Times New Roman" w:hAnsi="Candara" w:cs="Arial"/>
          <w:b/>
          <w:i/>
          <w:color w:val="000000" w:themeColor="text1"/>
          <w:sz w:val="24"/>
          <w:szCs w:val="19"/>
          <w:lang w:val="es-AR" w:eastAsia="es-AR"/>
        </w:rPr>
        <w:t>Top Inmobiliario</w:t>
      </w:r>
    </w:p>
    <w:p w:rsidR="00D429C2" w:rsidRPr="00776AAF" w:rsidRDefault="00A52AE7" w:rsidP="00D507D8">
      <w:pPr>
        <w:spacing w:after="0" w:line="240" w:lineRule="auto"/>
        <w:jc w:val="both"/>
        <w:rPr>
          <w:rFonts w:ascii="Verdana" w:hAnsi="Verdana" w:cs="Arial"/>
          <w:b/>
          <w:bCs/>
          <w:i/>
          <w:iCs/>
          <w:color w:val="0B5394"/>
          <w:sz w:val="28"/>
        </w:rPr>
      </w:pPr>
      <w:r w:rsidRPr="00103446">
        <w:rPr>
          <w:rFonts w:ascii="Candara" w:eastAsia="Times New Roman" w:hAnsi="Candara" w:cs="Arial"/>
          <w:i/>
          <w:color w:val="000000" w:themeColor="text1"/>
          <w:sz w:val="18"/>
          <w:szCs w:val="19"/>
          <w:lang w:val="es-AR" w:eastAsia="es-AR"/>
        </w:rPr>
        <w:br/>
      </w:r>
      <w:bookmarkStart w:id="0" w:name="_GoBack"/>
      <w:bookmarkEnd w:id="0"/>
    </w:p>
    <w:p w:rsidR="00D429C2" w:rsidRPr="00103446" w:rsidRDefault="00103446" w:rsidP="00D429C2">
      <w:pPr>
        <w:pStyle w:val="NormalWeb"/>
        <w:shd w:val="clear" w:color="auto" w:fill="FFFFFF"/>
        <w:rPr>
          <w:rFonts w:ascii="Verdana" w:hAnsi="Verdana" w:cs="Arial"/>
          <w:b/>
          <w:bCs/>
          <w:i/>
          <w:iCs/>
          <w:color w:val="0B5394"/>
        </w:rPr>
      </w:pPr>
      <w:r>
        <w:rPr>
          <w:rFonts w:ascii="Verdana" w:hAnsi="Verdana" w:cs="Arial"/>
          <w:b/>
          <w:bCs/>
          <w:i/>
          <w:iCs/>
          <w:noProof/>
          <w:color w:val="0B5394"/>
          <w:lang w:val="es-ES" w:eastAsia="es-ES"/>
        </w:rPr>
        <w:drawing>
          <wp:inline distT="0" distB="0" distL="0" distR="0">
            <wp:extent cx="1724025" cy="1332201"/>
            <wp:effectExtent l="0" t="0" r="0" b="0"/>
            <wp:docPr id="2" name="Imagen 2" descr="C:\Users\C Castillo\Desktop\claudia\Documents\TOP INMOBILIARIO\LOGOS TARJETAS\TOP INMOBILIARI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Castillo\Desktop\claudia\Documents\TOP INMOBILIARIO\LOGOS TARJETAS\TOP INMOBILIARI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8" cy="13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C2" w:rsidRPr="00DB4CBD" w:rsidRDefault="00D429C2" w:rsidP="00DB4CBD">
      <w:pPr>
        <w:pStyle w:val="Sinespaciado"/>
        <w:rPr>
          <w:rFonts w:ascii="Arial" w:hAnsi="Arial"/>
          <w:b/>
          <w:color w:val="222222"/>
          <w:sz w:val="19"/>
          <w:szCs w:val="19"/>
        </w:rPr>
      </w:pPr>
      <w:r w:rsidRPr="00DB4CBD">
        <w:rPr>
          <w:b/>
        </w:rPr>
        <w:t>Claudia Castillo</w:t>
      </w:r>
    </w:p>
    <w:p w:rsidR="00D429C2" w:rsidRPr="00DB4CBD" w:rsidRDefault="00D507D8" w:rsidP="00DB4CBD">
      <w:pPr>
        <w:pStyle w:val="Sinespaciado"/>
        <w:rPr>
          <w:rFonts w:ascii="Arial" w:hAnsi="Arial"/>
          <w:b/>
          <w:color w:val="222222"/>
          <w:sz w:val="19"/>
          <w:szCs w:val="19"/>
        </w:rPr>
      </w:pPr>
      <w:hyperlink r:id="rId6" w:tgtFrame="_blank" w:history="1">
        <w:r w:rsidR="00D429C2" w:rsidRPr="00DB4CBD">
          <w:rPr>
            <w:rStyle w:val="Hipervnculo"/>
            <w:rFonts w:ascii="Verdana" w:hAnsi="Verdana" w:cs="Arial"/>
            <w:b/>
            <w:color w:val="1155CC"/>
            <w:sz w:val="20"/>
            <w:szCs w:val="20"/>
            <w:lang w:val="es-MX"/>
          </w:rPr>
          <w:t>829-284-6432</w:t>
        </w:r>
      </w:hyperlink>
      <w:r w:rsidR="00D429C2" w:rsidRPr="00DB4CBD">
        <w:rPr>
          <w:rStyle w:val="apple-converted-space"/>
          <w:rFonts w:ascii="Verdana" w:hAnsi="Verdana" w:cs="Arial"/>
          <w:b/>
          <w:color w:val="0B5394"/>
          <w:sz w:val="20"/>
          <w:szCs w:val="20"/>
          <w:lang w:val="es-MX"/>
        </w:rPr>
        <w:t> </w:t>
      </w:r>
      <w:r w:rsidR="00D429C2" w:rsidRPr="00DB4CBD">
        <w:rPr>
          <w:b/>
          <w:sz w:val="20"/>
          <w:szCs w:val="20"/>
          <w:lang w:val="es-MX"/>
        </w:rPr>
        <w:t>celular</w:t>
      </w:r>
    </w:p>
    <w:p w:rsidR="00D429C2" w:rsidRPr="00DB4CBD" w:rsidRDefault="00D429C2" w:rsidP="00DB4CBD">
      <w:pPr>
        <w:pStyle w:val="Sinespaciado"/>
        <w:rPr>
          <w:rFonts w:ascii="Arial" w:hAnsi="Arial"/>
          <w:b/>
          <w:color w:val="222222"/>
          <w:sz w:val="19"/>
          <w:szCs w:val="19"/>
        </w:rPr>
      </w:pPr>
      <w:r w:rsidRPr="00DB4CBD">
        <w:rPr>
          <w:b/>
          <w:color w:val="FF0000"/>
          <w:sz w:val="20"/>
          <w:szCs w:val="20"/>
          <w:lang w:val="es-MX"/>
        </w:rPr>
        <w:t>TOP INMOBILIARIO </w:t>
      </w:r>
    </w:p>
    <w:p w:rsidR="00D429C2" w:rsidRPr="00DB4CBD" w:rsidRDefault="00D429C2" w:rsidP="00DB4CBD">
      <w:pPr>
        <w:pStyle w:val="Sinespaciado"/>
        <w:rPr>
          <w:rFonts w:ascii="Arial" w:hAnsi="Arial"/>
          <w:b/>
          <w:color w:val="222222"/>
          <w:sz w:val="19"/>
          <w:szCs w:val="19"/>
        </w:rPr>
      </w:pPr>
      <w:r w:rsidRPr="00DB4CBD">
        <w:rPr>
          <w:b/>
          <w:sz w:val="20"/>
          <w:szCs w:val="20"/>
        </w:rPr>
        <w:t>Miembro de AEI</w:t>
      </w:r>
    </w:p>
    <w:p w:rsidR="00177490" w:rsidRPr="00DB4CBD" w:rsidRDefault="00177490" w:rsidP="00DB4CBD">
      <w:pPr>
        <w:pStyle w:val="Sinespaciado"/>
        <w:rPr>
          <w:b/>
          <w:lang w:val="es-AR"/>
        </w:rPr>
      </w:pPr>
    </w:p>
    <w:sectPr w:rsidR="00177490" w:rsidRPr="00DB4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E7"/>
    <w:rsid w:val="00103446"/>
    <w:rsid w:val="00177490"/>
    <w:rsid w:val="00342A14"/>
    <w:rsid w:val="00377F5C"/>
    <w:rsid w:val="006B1B04"/>
    <w:rsid w:val="00776AAF"/>
    <w:rsid w:val="007C61C5"/>
    <w:rsid w:val="00A52AE7"/>
    <w:rsid w:val="00CF2EB5"/>
    <w:rsid w:val="00D429C2"/>
    <w:rsid w:val="00D507D8"/>
    <w:rsid w:val="00DB4CBD"/>
    <w:rsid w:val="00E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429C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29C2"/>
  </w:style>
  <w:style w:type="paragraph" w:styleId="Textodeglobo">
    <w:name w:val="Balloon Text"/>
    <w:basedOn w:val="Normal"/>
    <w:link w:val="TextodegloboCar"/>
    <w:uiPriority w:val="99"/>
    <w:semiHidden/>
    <w:unhideWhenUsed/>
    <w:rsid w:val="00D4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4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429C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29C2"/>
  </w:style>
  <w:style w:type="paragraph" w:styleId="Textodeglobo">
    <w:name w:val="Balloon Text"/>
    <w:basedOn w:val="Normal"/>
    <w:link w:val="TextodegloboCar"/>
    <w:uiPriority w:val="99"/>
    <w:semiHidden/>
    <w:unhideWhenUsed/>
    <w:rsid w:val="00D4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4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29)%20284-64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C Castillo</cp:lastModifiedBy>
  <cp:revision>2</cp:revision>
  <cp:lastPrinted>2017-07-25T13:44:00Z</cp:lastPrinted>
  <dcterms:created xsi:type="dcterms:W3CDTF">2020-09-08T18:06:00Z</dcterms:created>
  <dcterms:modified xsi:type="dcterms:W3CDTF">2020-09-08T18:06:00Z</dcterms:modified>
</cp:coreProperties>
</file>